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D7" w:rsidRDefault="00E440D7" w:rsidP="00E440D7">
      <w:pPr>
        <w:rPr>
          <w:rFonts w:ascii="Trebuchet MS" w:hAnsi="Trebuchet MS"/>
          <w:b/>
          <w:bCs/>
          <w:color w:val="002060"/>
          <w:sz w:val="32"/>
          <w:szCs w:val="32"/>
        </w:rPr>
      </w:pPr>
      <w:r>
        <w:rPr>
          <w:rFonts w:ascii="Trebuchet MS" w:hAnsi="Trebuchet MS"/>
          <w:b/>
          <w:bCs/>
          <w:color w:val="002060"/>
          <w:sz w:val="32"/>
          <w:szCs w:val="32"/>
        </w:rPr>
        <w:t>Queensland Water Skills e-Flash #13</w:t>
      </w:r>
    </w:p>
    <w:p w:rsidR="00E440D7" w:rsidRDefault="00E440D7" w:rsidP="00E440D7">
      <w:pPr>
        <w:pStyle w:val="PlainText"/>
        <w:rPr>
          <w:color w:val="002060"/>
        </w:rPr>
      </w:pPr>
    </w:p>
    <w:p w:rsidR="00E440D7" w:rsidRDefault="00E440D7" w:rsidP="00E440D7">
      <w:pPr>
        <w:pStyle w:val="PlainText"/>
        <w:rPr>
          <w:rFonts w:ascii="Trebuchet MS" w:hAnsi="Trebuchet MS"/>
          <w:b/>
          <w:bCs/>
          <w:color w:val="002060"/>
          <w:sz w:val="24"/>
          <w:szCs w:val="24"/>
        </w:rPr>
      </w:pPr>
      <w:r>
        <w:rPr>
          <w:rFonts w:ascii="Trebuchet MS" w:hAnsi="Trebuchet MS"/>
          <w:b/>
          <w:bCs/>
          <w:color w:val="002060"/>
          <w:sz w:val="24"/>
          <w:szCs w:val="24"/>
        </w:rPr>
        <w:t>Information for Water Industry Managers, Human Resources Personnel and Employees in the Queensland Water Industry</w:t>
      </w:r>
    </w:p>
    <w:p w:rsidR="00E440D7" w:rsidRDefault="00E440D7" w:rsidP="00E440D7">
      <w:pPr>
        <w:pStyle w:val="PlainText"/>
        <w:rPr>
          <w:rFonts w:ascii="Trebuchet MS" w:hAnsi="Trebuchet MS"/>
          <w:b/>
          <w:bCs/>
          <w:color w:val="002060"/>
          <w:sz w:val="24"/>
          <w:szCs w:val="24"/>
        </w:rPr>
      </w:pPr>
      <w:r>
        <w:rPr>
          <w:rFonts w:ascii="Trebuchet MS" w:hAnsi="Trebuchet MS"/>
          <w:b/>
          <w:bCs/>
          <w:color w:val="002060"/>
          <w:sz w:val="24"/>
          <w:szCs w:val="24"/>
        </w:rPr>
        <w:t>(Issue #13 – 25 October 2012)</w:t>
      </w:r>
    </w:p>
    <w:p w:rsidR="00E440D7" w:rsidRDefault="00E440D7" w:rsidP="00E440D7">
      <w:pPr>
        <w:pStyle w:val="PlainText"/>
        <w:rPr>
          <w:color w:val="002060"/>
        </w:rPr>
      </w:pPr>
    </w:p>
    <w:p w:rsidR="00E440D7" w:rsidRDefault="00E440D7" w:rsidP="00E440D7">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 xml:space="preserve">Government Skills Australia (GSA) </w:t>
      </w:r>
      <w:proofErr w:type="spellStart"/>
      <w:r>
        <w:rPr>
          <w:rFonts w:ascii="Trebuchet MS" w:hAnsi="Trebuchet MS"/>
          <w:b/>
          <w:bCs/>
          <w:color w:val="002060"/>
          <w:sz w:val="24"/>
          <w:szCs w:val="24"/>
        </w:rPr>
        <w:t>EScan</w:t>
      </w:r>
      <w:proofErr w:type="spellEnd"/>
      <w:r>
        <w:rPr>
          <w:rFonts w:ascii="Trebuchet MS" w:hAnsi="Trebuchet MS"/>
          <w:b/>
          <w:bCs/>
          <w:color w:val="002060"/>
          <w:sz w:val="24"/>
          <w:szCs w:val="24"/>
        </w:rPr>
        <w:t xml:space="preserve"> Survey</w:t>
      </w:r>
    </w:p>
    <w:p w:rsidR="00E440D7" w:rsidRDefault="00E440D7" w:rsidP="00E440D7">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Workshop – Working with New RPL Resources for the Water Industry – 6</w:t>
      </w:r>
      <w:r>
        <w:rPr>
          <w:rFonts w:ascii="Trebuchet MS" w:hAnsi="Trebuchet MS"/>
          <w:b/>
          <w:bCs/>
          <w:color w:val="002060"/>
          <w:sz w:val="24"/>
          <w:szCs w:val="24"/>
          <w:vertAlign w:val="superscript"/>
        </w:rPr>
        <w:t>th</w:t>
      </w:r>
      <w:r>
        <w:rPr>
          <w:rFonts w:ascii="Trebuchet MS" w:hAnsi="Trebuchet MS"/>
          <w:b/>
          <w:bCs/>
          <w:color w:val="002060"/>
          <w:sz w:val="24"/>
          <w:szCs w:val="24"/>
        </w:rPr>
        <w:t xml:space="preserve"> December</w:t>
      </w:r>
    </w:p>
    <w:p w:rsidR="00E440D7" w:rsidRDefault="00E440D7" w:rsidP="00E440D7">
      <w:pPr>
        <w:pStyle w:val="PlainText"/>
        <w:rPr>
          <w:rFonts w:ascii="Trebuchet MS" w:hAnsi="Trebuchet MS"/>
          <w:b/>
          <w:bCs/>
          <w:color w:val="002060"/>
          <w:sz w:val="24"/>
          <w:szCs w:val="24"/>
        </w:rPr>
      </w:pPr>
    </w:p>
    <w:p w:rsidR="00E440D7" w:rsidRDefault="00E440D7" w:rsidP="00E440D7">
      <w:pPr>
        <w:pStyle w:val="PlainText"/>
        <w:rPr>
          <w:color w:val="FFC000"/>
        </w:rPr>
      </w:pPr>
      <w:r>
        <w:rPr>
          <w:color w:val="FFC000"/>
        </w:rPr>
        <w:t>~~~~~~~~~~~~~~~~~~~~~~~~~~~~~~~~~~~~~~~~~~~~~~~~~~~~~~~~~~~~~~~~~~~~~~~~~~~~~~~~~~</w:t>
      </w:r>
    </w:p>
    <w:p w:rsidR="00E440D7" w:rsidRDefault="00E440D7" w:rsidP="00E440D7">
      <w:pPr>
        <w:pStyle w:val="PlainText"/>
        <w:rPr>
          <w:rFonts w:ascii="Trebuchet MS" w:hAnsi="Trebuchet MS"/>
          <w:b/>
          <w:bCs/>
          <w:color w:val="002060"/>
          <w:sz w:val="24"/>
          <w:szCs w:val="24"/>
        </w:rPr>
      </w:pPr>
      <w:r>
        <w:rPr>
          <w:rFonts w:ascii="Trebuchet MS" w:hAnsi="Trebuchet MS"/>
          <w:b/>
          <w:bCs/>
          <w:color w:val="002060"/>
          <w:sz w:val="24"/>
          <w:szCs w:val="24"/>
        </w:rPr>
        <w:t xml:space="preserve">1.      Government Skills Australia (GSA) </w:t>
      </w:r>
      <w:proofErr w:type="spellStart"/>
      <w:r>
        <w:rPr>
          <w:rFonts w:ascii="Trebuchet MS" w:hAnsi="Trebuchet MS"/>
          <w:b/>
          <w:bCs/>
          <w:color w:val="002060"/>
          <w:sz w:val="24"/>
          <w:szCs w:val="24"/>
        </w:rPr>
        <w:t>EScan</w:t>
      </w:r>
      <w:proofErr w:type="spellEnd"/>
      <w:r>
        <w:rPr>
          <w:rFonts w:ascii="Trebuchet MS" w:hAnsi="Trebuchet MS"/>
          <w:b/>
          <w:bCs/>
          <w:color w:val="002060"/>
          <w:sz w:val="24"/>
          <w:szCs w:val="24"/>
        </w:rPr>
        <w:t xml:space="preserve"> Survey</w:t>
      </w:r>
      <w:r>
        <w:rPr>
          <w:rFonts w:ascii="Trebuchet MS" w:hAnsi="Trebuchet MS"/>
          <w:b/>
          <w:bCs/>
          <w:color w:val="1F497D"/>
          <w:sz w:val="24"/>
          <w:szCs w:val="24"/>
        </w:rPr>
        <w:t xml:space="preserve"> </w:t>
      </w:r>
    </w:p>
    <w:p w:rsidR="00E440D7" w:rsidRDefault="00E440D7" w:rsidP="00E440D7">
      <w:pPr>
        <w:pStyle w:val="PlainText"/>
        <w:rPr>
          <w:color w:val="FFC000"/>
        </w:rPr>
      </w:pPr>
      <w:r>
        <w:rPr>
          <w:color w:val="FFC000"/>
        </w:rPr>
        <w:t>~~~~~~~~~~~~~~~~~~~~~~~~~~~~~~~~~~~~~~~~~~~~~~~~~~~~~~~~~~~~~~~~~~~~~~~~~~~~~~~~~~</w:t>
      </w:r>
    </w:p>
    <w:p w:rsidR="00E440D7" w:rsidRDefault="00E440D7" w:rsidP="00E440D7">
      <w:pPr>
        <w:pStyle w:val="Default"/>
        <w:rPr>
          <w:color w:val="1F497D"/>
          <w:sz w:val="22"/>
          <w:szCs w:val="22"/>
        </w:rPr>
      </w:pPr>
      <w:r>
        <w:rPr>
          <w:color w:val="auto"/>
          <w:sz w:val="22"/>
          <w:szCs w:val="22"/>
        </w:rPr>
        <w:t xml:space="preserve">Please note: If you are intending to provide data for the </w:t>
      </w:r>
      <w:r>
        <w:rPr>
          <w:sz w:val="22"/>
          <w:szCs w:val="22"/>
        </w:rPr>
        <w:t xml:space="preserve">GSA </w:t>
      </w:r>
      <w:proofErr w:type="spellStart"/>
      <w:r>
        <w:rPr>
          <w:sz w:val="22"/>
          <w:szCs w:val="22"/>
        </w:rPr>
        <w:t>EScan</w:t>
      </w:r>
      <w:proofErr w:type="spellEnd"/>
      <w:r>
        <w:rPr>
          <w:sz w:val="22"/>
          <w:szCs w:val="22"/>
        </w:rPr>
        <w:t xml:space="preserve"> Survey and</w:t>
      </w:r>
      <w:r>
        <w:rPr>
          <w:color w:val="auto"/>
          <w:sz w:val="22"/>
          <w:szCs w:val="22"/>
        </w:rPr>
        <w:t xml:space="preserve"> are also already providing data for the </w:t>
      </w:r>
      <w:r>
        <w:rPr>
          <w:i/>
          <w:iCs/>
          <w:color w:val="auto"/>
          <w:sz w:val="22"/>
          <w:szCs w:val="22"/>
        </w:rPr>
        <w:t>Queensland Water Industry Workforce Composition Snapshot Report</w:t>
      </w:r>
      <w:r>
        <w:rPr>
          <w:color w:val="auto"/>
          <w:sz w:val="22"/>
          <w:szCs w:val="22"/>
        </w:rPr>
        <w:t xml:space="preserve">, coordinated by </w:t>
      </w:r>
      <w:r>
        <w:rPr>
          <w:b/>
          <w:bCs/>
          <w:i/>
          <w:iCs/>
          <w:color w:val="auto"/>
          <w:sz w:val="22"/>
          <w:szCs w:val="22"/>
        </w:rPr>
        <w:t xml:space="preserve">qldwater </w:t>
      </w:r>
      <w:r>
        <w:rPr>
          <w:color w:val="auto"/>
          <w:sz w:val="22"/>
          <w:szCs w:val="22"/>
        </w:rPr>
        <w:t xml:space="preserve">please contact Michelle Hill on </w:t>
      </w:r>
      <w:hyperlink r:id="rId5" w:history="1">
        <w:r>
          <w:rPr>
            <w:rStyle w:val="Hyperlink"/>
            <w:sz w:val="22"/>
            <w:szCs w:val="22"/>
          </w:rPr>
          <w:t>mhill@qldwater.com.au</w:t>
        </w:r>
      </w:hyperlink>
      <w:r>
        <w:rPr>
          <w:color w:val="auto"/>
          <w:sz w:val="22"/>
          <w:szCs w:val="22"/>
        </w:rPr>
        <w:t xml:space="preserve"> or 3632 6853 to discuss options for us to assist you with completion of the survey in order minimise any duplication of effort. </w:t>
      </w:r>
    </w:p>
    <w:p w:rsidR="00E440D7" w:rsidRDefault="00E440D7" w:rsidP="00E440D7">
      <w:pPr>
        <w:pStyle w:val="Default"/>
        <w:rPr>
          <w:color w:val="1F497D"/>
          <w:sz w:val="22"/>
          <w:szCs w:val="22"/>
        </w:rPr>
      </w:pPr>
    </w:p>
    <w:p w:rsidR="00E440D7" w:rsidRDefault="00E440D7" w:rsidP="00E440D7">
      <w:pPr>
        <w:pStyle w:val="Default"/>
        <w:rPr>
          <w:sz w:val="22"/>
          <w:szCs w:val="22"/>
        </w:rPr>
      </w:pPr>
      <w:r>
        <w:rPr>
          <w:sz w:val="22"/>
          <w:szCs w:val="22"/>
        </w:rPr>
        <w:t xml:space="preserve">Whilst we were unable to rationalise the survey/data collection methods this year, </w:t>
      </w:r>
      <w:r>
        <w:rPr>
          <w:b/>
          <w:bCs/>
          <w:i/>
          <w:iCs/>
          <w:sz w:val="22"/>
          <w:szCs w:val="22"/>
        </w:rPr>
        <w:t xml:space="preserve">qldwater </w:t>
      </w:r>
      <w:r>
        <w:rPr>
          <w:sz w:val="22"/>
          <w:szCs w:val="22"/>
        </w:rPr>
        <w:t xml:space="preserve">have been working with GSA and other national bodies in order to streamline the process for water industry data collection and consolidate efforts. This year’s GSA </w:t>
      </w:r>
      <w:proofErr w:type="spellStart"/>
      <w:r>
        <w:rPr>
          <w:sz w:val="22"/>
          <w:szCs w:val="22"/>
        </w:rPr>
        <w:t>EScan</w:t>
      </w:r>
      <w:proofErr w:type="spellEnd"/>
      <w:r>
        <w:rPr>
          <w:sz w:val="22"/>
          <w:szCs w:val="22"/>
        </w:rPr>
        <w:t xml:space="preserve"> is a long survey, for which we had limited input, however we have agreed to distribute it and will provide assistance to those already completing the </w:t>
      </w:r>
      <w:r>
        <w:rPr>
          <w:b/>
          <w:bCs/>
          <w:i/>
          <w:iCs/>
          <w:sz w:val="22"/>
          <w:szCs w:val="22"/>
        </w:rPr>
        <w:t>qldwater</w:t>
      </w:r>
      <w:r>
        <w:rPr>
          <w:sz w:val="22"/>
          <w:szCs w:val="22"/>
        </w:rPr>
        <w:t xml:space="preserve"> Snapshot Report data collection in order to ensure that there is minimal doubling-up of effort.</w:t>
      </w:r>
    </w:p>
    <w:p w:rsidR="00E440D7" w:rsidRDefault="00E440D7" w:rsidP="00E440D7">
      <w:pPr>
        <w:pStyle w:val="Default"/>
        <w:rPr>
          <w:sz w:val="22"/>
          <w:szCs w:val="22"/>
        </w:rPr>
      </w:pPr>
    </w:p>
    <w:p w:rsidR="00E440D7" w:rsidRDefault="00E440D7" w:rsidP="00E440D7">
      <w:pPr>
        <w:pStyle w:val="Default"/>
        <w:rPr>
          <w:color w:val="auto"/>
          <w:sz w:val="22"/>
          <w:szCs w:val="22"/>
        </w:rPr>
      </w:pPr>
      <w:r>
        <w:rPr>
          <w:color w:val="auto"/>
          <w:sz w:val="22"/>
          <w:szCs w:val="22"/>
        </w:rPr>
        <w:t xml:space="preserve">The annual Government Skills Australia (GSA) </w:t>
      </w:r>
      <w:proofErr w:type="spellStart"/>
      <w:r>
        <w:rPr>
          <w:color w:val="auto"/>
          <w:sz w:val="22"/>
          <w:szCs w:val="22"/>
        </w:rPr>
        <w:t>EScan</w:t>
      </w:r>
      <w:proofErr w:type="spellEnd"/>
      <w:r>
        <w:rPr>
          <w:color w:val="auto"/>
          <w:sz w:val="22"/>
          <w:szCs w:val="22"/>
        </w:rPr>
        <w:t xml:space="preserve"> report provides information and intelligence which assists in developing a more strategic understanding of existing and emerging skill shortages.  It also provides the context and driving force behind the continuous improvement of Training Packages for the forthcoming year. The focus of the GSA </w:t>
      </w:r>
      <w:proofErr w:type="spellStart"/>
      <w:r>
        <w:rPr>
          <w:color w:val="auto"/>
          <w:sz w:val="22"/>
          <w:szCs w:val="22"/>
        </w:rPr>
        <w:t>EScan</w:t>
      </w:r>
      <w:proofErr w:type="spellEnd"/>
      <w:r>
        <w:rPr>
          <w:color w:val="auto"/>
          <w:sz w:val="22"/>
          <w:szCs w:val="22"/>
        </w:rPr>
        <w:t xml:space="preserve"> is to provide readers with a clear understanding of the factors currently shaping and impacting on Workforce Development and how Training Packages and the system more broadly are responding.</w:t>
      </w:r>
    </w:p>
    <w:p w:rsidR="00E440D7" w:rsidRDefault="00E440D7" w:rsidP="00E440D7">
      <w:pPr>
        <w:pStyle w:val="Default"/>
        <w:rPr>
          <w:color w:val="auto"/>
          <w:sz w:val="22"/>
          <w:szCs w:val="22"/>
        </w:rPr>
      </w:pPr>
    </w:p>
    <w:p w:rsidR="00E440D7" w:rsidRDefault="00E440D7" w:rsidP="00E440D7">
      <w:pPr>
        <w:pStyle w:val="Default"/>
        <w:rPr>
          <w:color w:val="auto"/>
          <w:sz w:val="22"/>
          <w:szCs w:val="22"/>
        </w:rPr>
      </w:pPr>
      <w:r>
        <w:rPr>
          <w:color w:val="auto"/>
          <w:sz w:val="22"/>
          <w:szCs w:val="22"/>
        </w:rPr>
        <w:t xml:space="preserve">You may be aware a proposal was submitted to the ABS to expand the water occupations within the ANZSCO codes. This year, to support the proposal, GSA </w:t>
      </w:r>
      <w:proofErr w:type="gramStart"/>
      <w:r>
        <w:rPr>
          <w:color w:val="auto"/>
          <w:sz w:val="22"/>
          <w:szCs w:val="22"/>
        </w:rPr>
        <w:t>are</w:t>
      </w:r>
      <w:proofErr w:type="gramEnd"/>
      <w:r>
        <w:rPr>
          <w:color w:val="auto"/>
          <w:sz w:val="22"/>
          <w:szCs w:val="22"/>
        </w:rPr>
        <w:t xml:space="preserve"> also collecting the numbers of people working in those occupations. </w:t>
      </w:r>
    </w:p>
    <w:p w:rsidR="00E440D7" w:rsidRDefault="00E440D7" w:rsidP="00E440D7">
      <w:pPr>
        <w:pStyle w:val="Default"/>
        <w:rPr>
          <w:color w:val="auto"/>
          <w:sz w:val="22"/>
          <w:szCs w:val="22"/>
        </w:rPr>
      </w:pPr>
    </w:p>
    <w:p w:rsidR="00E440D7" w:rsidRDefault="00E440D7" w:rsidP="00E440D7">
      <w:pPr>
        <w:pStyle w:val="Default"/>
        <w:rPr>
          <w:color w:val="auto"/>
          <w:sz w:val="22"/>
          <w:szCs w:val="22"/>
        </w:rPr>
      </w:pPr>
      <w:r>
        <w:rPr>
          <w:sz w:val="22"/>
          <w:szCs w:val="22"/>
        </w:rPr>
        <w:t>The main areas that the survey explores are;</w:t>
      </w:r>
    </w:p>
    <w:p w:rsidR="00E440D7" w:rsidRDefault="00E440D7" w:rsidP="00E440D7">
      <w:pPr>
        <w:numPr>
          <w:ilvl w:val="0"/>
          <w:numId w:val="2"/>
        </w:numPr>
        <w:rPr>
          <w:rFonts w:eastAsia="Times New Roman"/>
          <w:lang w:val="en-US"/>
        </w:rPr>
      </w:pPr>
      <w:r>
        <w:rPr>
          <w:rFonts w:eastAsia="Times New Roman"/>
          <w:lang w:val="en-US"/>
        </w:rPr>
        <w:t>Staff numbers</w:t>
      </w:r>
    </w:p>
    <w:p w:rsidR="00E440D7" w:rsidRDefault="00E440D7" w:rsidP="00E440D7">
      <w:pPr>
        <w:numPr>
          <w:ilvl w:val="0"/>
          <w:numId w:val="2"/>
        </w:numPr>
        <w:rPr>
          <w:rFonts w:eastAsia="Times New Roman"/>
          <w:lang w:val="en-US"/>
        </w:rPr>
      </w:pPr>
      <w:r>
        <w:rPr>
          <w:rFonts w:eastAsia="Times New Roman"/>
          <w:lang w:val="en-US"/>
        </w:rPr>
        <w:t>Volunteer workforces</w:t>
      </w:r>
    </w:p>
    <w:p w:rsidR="00E440D7" w:rsidRDefault="00E440D7" w:rsidP="00E440D7">
      <w:pPr>
        <w:numPr>
          <w:ilvl w:val="0"/>
          <w:numId w:val="2"/>
        </w:numPr>
        <w:rPr>
          <w:rFonts w:eastAsia="Times New Roman"/>
          <w:lang w:val="en-US"/>
        </w:rPr>
      </w:pPr>
      <w:r>
        <w:rPr>
          <w:rFonts w:eastAsia="Times New Roman"/>
          <w:lang w:val="en-US"/>
        </w:rPr>
        <w:t>Recruitment and retention</w:t>
      </w:r>
    </w:p>
    <w:p w:rsidR="00E440D7" w:rsidRDefault="00E440D7" w:rsidP="00E440D7">
      <w:pPr>
        <w:numPr>
          <w:ilvl w:val="0"/>
          <w:numId w:val="2"/>
        </w:numPr>
        <w:rPr>
          <w:rFonts w:eastAsia="Times New Roman"/>
          <w:lang w:val="en-US"/>
        </w:rPr>
      </w:pPr>
      <w:r>
        <w:rPr>
          <w:rFonts w:eastAsia="Times New Roman"/>
          <w:lang w:val="en-US"/>
        </w:rPr>
        <w:t>Future factors for your industry</w:t>
      </w:r>
    </w:p>
    <w:p w:rsidR="00E440D7" w:rsidRDefault="00E440D7" w:rsidP="00E440D7">
      <w:pPr>
        <w:numPr>
          <w:ilvl w:val="0"/>
          <w:numId w:val="2"/>
        </w:numPr>
        <w:rPr>
          <w:rFonts w:eastAsia="Times New Roman"/>
          <w:lang w:val="en-US"/>
        </w:rPr>
      </w:pPr>
      <w:r>
        <w:rPr>
          <w:rFonts w:eastAsia="Times New Roman"/>
          <w:lang w:val="en-US"/>
        </w:rPr>
        <w:t>Training activity within your organization and</w:t>
      </w:r>
    </w:p>
    <w:p w:rsidR="00E440D7" w:rsidRDefault="00E440D7" w:rsidP="00E440D7">
      <w:pPr>
        <w:numPr>
          <w:ilvl w:val="0"/>
          <w:numId w:val="2"/>
        </w:numPr>
        <w:rPr>
          <w:rFonts w:eastAsia="Times New Roman"/>
          <w:lang w:val="en-US"/>
        </w:rPr>
      </w:pPr>
      <w:r>
        <w:rPr>
          <w:rFonts w:eastAsia="Times New Roman"/>
          <w:lang w:val="en-US"/>
        </w:rPr>
        <w:t>The number of people working in the occupations listed in the ABS submission.(See - last question in the survey)</w:t>
      </w:r>
    </w:p>
    <w:p w:rsidR="00E440D7" w:rsidRDefault="00E440D7" w:rsidP="00E440D7">
      <w:pPr>
        <w:rPr>
          <w:lang w:val="en-US"/>
        </w:rPr>
      </w:pPr>
    </w:p>
    <w:p w:rsidR="00E440D7" w:rsidRDefault="00E440D7" w:rsidP="00E440D7">
      <w:pPr>
        <w:autoSpaceDE w:val="0"/>
        <w:autoSpaceDN w:val="0"/>
        <w:rPr>
          <w:b/>
          <w:bCs/>
          <w:lang w:val="en-US"/>
        </w:rPr>
      </w:pPr>
      <w:r>
        <w:rPr>
          <w:b/>
          <w:bCs/>
          <w:lang w:val="en-US"/>
        </w:rPr>
        <w:t>To complete the survey;</w:t>
      </w:r>
      <w:r>
        <w:rPr>
          <w:lang w:val="en-US"/>
        </w:rPr>
        <w:t xml:space="preserve"> </w:t>
      </w:r>
    </w:p>
    <w:p w:rsidR="00E440D7" w:rsidRDefault="00E440D7" w:rsidP="00E440D7">
      <w:pPr>
        <w:pStyle w:val="ListParagraph"/>
        <w:numPr>
          <w:ilvl w:val="0"/>
          <w:numId w:val="3"/>
        </w:numPr>
        <w:autoSpaceDE w:val="0"/>
        <w:autoSpaceDN w:val="0"/>
      </w:pPr>
      <w:r>
        <w:t xml:space="preserve">Review the questions in </w:t>
      </w:r>
      <w:r>
        <w:rPr>
          <w:color w:val="000000"/>
        </w:rPr>
        <w:t xml:space="preserve">word document format (contact Sue </w:t>
      </w:r>
      <w:proofErr w:type="spellStart"/>
      <w:r>
        <w:rPr>
          <w:color w:val="000000"/>
        </w:rPr>
        <w:t>Peisley</w:t>
      </w:r>
      <w:proofErr w:type="spellEnd"/>
      <w:r>
        <w:rPr>
          <w:color w:val="000000"/>
        </w:rPr>
        <w:t xml:space="preserve"> at GSA for a copy: </w:t>
      </w:r>
      <w:hyperlink r:id="rId6" w:history="1">
        <w:r>
          <w:rPr>
            <w:rStyle w:val="Hyperlink"/>
          </w:rPr>
          <w:t>S.Peisley@govskills.com.au</w:t>
        </w:r>
      </w:hyperlink>
      <w:r>
        <w:rPr>
          <w:color w:val="1F497D"/>
        </w:rPr>
        <w:t>)</w:t>
      </w:r>
    </w:p>
    <w:p w:rsidR="00E440D7" w:rsidRDefault="00E440D7" w:rsidP="00E440D7">
      <w:pPr>
        <w:pStyle w:val="ListParagraph"/>
        <w:numPr>
          <w:ilvl w:val="0"/>
          <w:numId w:val="3"/>
        </w:numPr>
        <w:autoSpaceDE w:val="0"/>
        <w:autoSpaceDN w:val="0"/>
      </w:pPr>
      <w:r>
        <w:t>Collate the data before starting the survey</w:t>
      </w:r>
    </w:p>
    <w:p w:rsidR="00E440D7" w:rsidRDefault="00E440D7" w:rsidP="00E440D7">
      <w:pPr>
        <w:pStyle w:val="ListParagraph"/>
        <w:numPr>
          <w:ilvl w:val="0"/>
          <w:numId w:val="3"/>
        </w:numPr>
        <w:autoSpaceDE w:val="0"/>
        <w:autoSpaceDN w:val="0"/>
        <w:rPr>
          <w:u w:val="single"/>
        </w:rPr>
      </w:pPr>
      <w:r>
        <w:rPr>
          <w:u w:val="single"/>
        </w:rPr>
        <w:t>Complete the survey in one sitting</w:t>
      </w:r>
    </w:p>
    <w:p w:rsidR="00E440D7" w:rsidRDefault="00E440D7" w:rsidP="00E440D7">
      <w:pPr>
        <w:pStyle w:val="ListParagraph"/>
        <w:numPr>
          <w:ilvl w:val="0"/>
          <w:numId w:val="3"/>
        </w:numPr>
        <w:autoSpaceDE w:val="0"/>
        <w:autoSpaceDN w:val="0"/>
        <w:rPr>
          <w:u w:val="single"/>
        </w:rPr>
      </w:pPr>
      <w:r>
        <w:lastRenderedPageBreak/>
        <w:t xml:space="preserve">Complete the survey using this link – </w:t>
      </w:r>
      <w:hyperlink r:id="rId7" w:history="1">
        <w:r>
          <w:rPr>
            <w:rStyle w:val="Hyperlink"/>
          </w:rPr>
          <w:t>http://www.cvent.com/d/kcqxc4/3B</w:t>
        </w:r>
      </w:hyperlink>
    </w:p>
    <w:p w:rsidR="00E440D7" w:rsidRDefault="00E440D7" w:rsidP="00E440D7">
      <w:pPr>
        <w:pStyle w:val="ListParagraph"/>
        <w:numPr>
          <w:ilvl w:val="0"/>
          <w:numId w:val="3"/>
        </w:numPr>
        <w:autoSpaceDE w:val="0"/>
        <w:autoSpaceDN w:val="0"/>
      </w:pPr>
      <w:r>
        <w:t xml:space="preserve">One response per organisation </w:t>
      </w:r>
    </w:p>
    <w:p w:rsidR="00E440D7" w:rsidRDefault="00E440D7" w:rsidP="00E440D7">
      <w:pPr>
        <w:pStyle w:val="ListParagraph"/>
        <w:numPr>
          <w:ilvl w:val="0"/>
          <w:numId w:val="3"/>
        </w:numPr>
        <w:autoSpaceDE w:val="0"/>
        <w:autoSpaceDN w:val="0"/>
        <w:rPr>
          <w:u w:val="single"/>
        </w:rPr>
      </w:pPr>
      <w:r>
        <w:t xml:space="preserve">Please complete the survey by </w:t>
      </w:r>
      <w:r>
        <w:rPr>
          <w:u w:val="single"/>
        </w:rPr>
        <w:t xml:space="preserve">COB Friday 9 November 2012. </w:t>
      </w:r>
    </w:p>
    <w:p w:rsidR="00E440D7" w:rsidRDefault="00E440D7" w:rsidP="00E440D7">
      <w:pPr>
        <w:rPr>
          <w:lang w:val="en-US"/>
        </w:rPr>
      </w:pPr>
    </w:p>
    <w:p w:rsidR="00E440D7" w:rsidRDefault="00E440D7" w:rsidP="00E440D7">
      <w:pPr>
        <w:rPr>
          <w:lang w:val="en-US"/>
        </w:rPr>
      </w:pPr>
      <w:r>
        <w:rPr>
          <w:lang w:val="en-US"/>
        </w:rPr>
        <w:t xml:space="preserve">All data presented in GSA publications will be de-identified and will not be linked back to individual respondents. For more information on GSA including their privacy policy, follow the link to </w:t>
      </w:r>
      <w:hyperlink r:id="rId8" w:history="1">
        <w:r>
          <w:rPr>
            <w:rStyle w:val="Hyperlink"/>
            <w:lang w:val="en-US"/>
          </w:rPr>
          <w:t>GSA website</w:t>
        </w:r>
      </w:hyperlink>
      <w:r>
        <w:rPr>
          <w:lang w:val="en-US"/>
        </w:rPr>
        <w:t>.  </w:t>
      </w:r>
    </w:p>
    <w:p w:rsidR="00E440D7" w:rsidRDefault="00E440D7" w:rsidP="00E440D7">
      <w:pPr>
        <w:pStyle w:val="PlainText"/>
        <w:rPr>
          <w:color w:val="FFC000"/>
        </w:rPr>
      </w:pPr>
      <w:r>
        <w:rPr>
          <w:color w:val="FFC000"/>
        </w:rPr>
        <w:t>~~~~~~~~~~~~~~~~~~~~~~~~~~~~~~~~~~~~~~~~~~~~~~~~~~~~~~~~~~~~~~~~~~~~~~~~~~~~~~~~~~</w:t>
      </w:r>
    </w:p>
    <w:p w:rsidR="00E440D7" w:rsidRDefault="00E440D7" w:rsidP="00E440D7">
      <w:pPr>
        <w:pStyle w:val="PlainText"/>
        <w:rPr>
          <w:rFonts w:ascii="Trebuchet MS" w:hAnsi="Trebuchet MS"/>
          <w:b/>
          <w:bCs/>
          <w:color w:val="002060"/>
          <w:sz w:val="24"/>
          <w:szCs w:val="24"/>
        </w:rPr>
      </w:pPr>
      <w:r>
        <w:rPr>
          <w:rFonts w:ascii="Trebuchet MS" w:hAnsi="Trebuchet MS"/>
          <w:b/>
          <w:bCs/>
          <w:color w:val="002060"/>
          <w:sz w:val="24"/>
          <w:szCs w:val="24"/>
        </w:rPr>
        <w:t>2.      Workshop – Working with New RPL Resources for the Water Industry – 6</w:t>
      </w:r>
      <w:r>
        <w:rPr>
          <w:rFonts w:ascii="Trebuchet MS" w:hAnsi="Trebuchet MS"/>
          <w:b/>
          <w:bCs/>
          <w:color w:val="002060"/>
          <w:sz w:val="24"/>
          <w:szCs w:val="24"/>
          <w:vertAlign w:val="superscript"/>
        </w:rPr>
        <w:t>th</w:t>
      </w:r>
      <w:r>
        <w:rPr>
          <w:rFonts w:ascii="Trebuchet MS" w:hAnsi="Trebuchet MS"/>
          <w:b/>
          <w:bCs/>
          <w:color w:val="002060"/>
          <w:sz w:val="24"/>
          <w:szCs w:val="24"/>
        </w:rPr>
        <w:t xml:space="preserve"> December</w:t>
      </w:r>
    </w:p>
    <w:p w:rsidR="00E440D7" w:rsidRDefault="00E440D7" w:rsidP="00E440D7">
      <w:pPr>
        <w:pStyle w:val="PlainText"/>
        <w:rPr>
          <w:color w:val="FFC000"/>
        </w:rPr>
      </w:pPr>
      <w:r>
        <w:rPr>
          <w:color w:val="FFC000"/>
        </w:rPr>
        <w:t>~~~~~~~~~~~~~~~~~~~~~~~~~~~~~~~~~~~~~~~~~~~~~~~~~~~~~~~~~~~~~~~~~~~~~~~~~~~~~~~~~~</w:t>
      </w:r>
    </w:p>
    <w:p w:rsidR="00E440D7" w:rsidRDefault="00E440D7" w:rsidP="00E440D7">
      <w:pPr>
        <w:autoSpaceDE w:val="0"/>
        <w:autoSpaceDN w:val="0"/>
        <w:rPr>
          <w:color w:val="000000"/>
        </w:rPr>
      </w:pPr>
      <w:proofErr w:type="gramStart"/>
      <w:r>
        <w:rPr>
          <w:color w:val="000000"/>
        </w:rPr>
        <w:t>A free workshop for Water Industry Trainers and Assessors.</w:t>
      </w:r>
      <w:proofErr w:type="gramEnd"/>
    </w:p>
    <w:p w:rsidR="00E440D7" w:rsidRDefault="00E440D7" w:rsidP="00E440D7">
      <w:pPr>
        <w:autoSpaceDE w:val="0"/>
        <w:autoSpaceDN w:val="0"/>
        <w:rPr>
          <w:color w:val="000000"/>
        </w:rPr>
      </w:pPr>
    </w:p>
    <w:p w:rsidR="00E440D7" w:rsidRDefault="00E440D7" w:rsidP="00E440D7">
      <w:pPr>
        <w:autoSpaceDE w:val="0"/>
        <w:autoSpaceDN w:val="0"/>
        <w:rPr>
          <w:color w:val="000000"/>
        </w:rPr>
      </w:pPr>
      <w:r>
        <w:rPr>
          <w:color w:val="000000"/>
        </w:rPr>
        <w:t xml:space="preserve">Brisbane – Thursday 6th December, 10.00am – 2.00pm </w:t>
      </w:r>
    </w:p>
    <w:p w:rsidR="00E440D7" w:rsidRDefault="00E440D7" w:rsidP="00E440D7">
      <w:pPr>
        <w:autoSpaceDE w:val="0"/>
        <w:autoSpaceDN w:val="0"/>
        <w:rPr>
          <w:color w:val="000000"/>
        </w:rPr>
      </w:pPr>
      <w:proofErr w:type="gramStart"/>
      <w:r>
        <w:rPr>
          <w:b/>
          <w:bCs/>
          <w:i/>
          <w:iCs/>
          <w:color w:val="000000"/>
        </w:rPr>
        <w:t>qldwater</w:t>
      </w:r>
      <w:proofErr w:type="gramEnd"/>
      <w:r>
        <w:rPr>
          <w:b/>
          <w:bCs/>
          <w:i/>
          <w:iCs/>
          <w:color w:val="000000"/>
        </w:rPr>
        <w:t xml:space="preserve"> </w:t>
      </w:r>
      <w:r>
        <w:rPr>
          <w:color w:val="000000"/>
        </w:rPr>
        <w:t xml:space="preserve">Training Room, 4/43-49 Sandgate Road, Albion. </w:t>
      </w:r>
    </w:p>
    <w:p w:rsidR="00E440D7" w:rsidRDefault="00E440D7" w:rsidP="00E440D7">
      <w:pPr>
        <w:autoSpaceDE w:val="0"/>
        <w:autoSpaceDN w:val="0"/>
        <w:rPr>
          <w:color w:val="000000"/>
        </w:rPr>
      </w:pPr>
      <w:r>
        <w:rPr>
          <w:color w:val="000000"/>
        </w:rPr>
        <w:t> </w:t>
      </w:r>
    </w:p>
    <w:p w:rsidR="00E440D7" w:rsidRDefault="00E440D7" w:rsidP="00E440D7">
      <w:pPr>
        <w:autoSpaceDE w:val="0"/>
        <w:autoSpaceDN w:val="0"/>
        <w:rPr>
          <w:color w:val="000000"/>
        </w:rPr>
      </w:pPr>
      <w:r>
        <w:rPr>
          <w:b/>
          <w:bCs/>
          <w:color w:val="000000"/>
        </w:rPr>
        <w:t xml:space="preserve">Why: </w:t>
      </w:r>
      <w:r>
        <w:rPr>
          <w:color w:val="000000"/>
        </w:rPr>
        <w:t xml:space="preserve">A new suite of RPL resources has been developed by the water industry to provide a benchmark for RPL assessment. The National Water Commission and the NSW Department of Education and Communities have funded these resources to facilitate the industry’s transition to potential certification of operators of potable water treatment facilities. The resources include: </w:t>
      </w:r>
    </w:p>
    <w:p w:rsidR="00E440D7" w:rsidRDefault="00E440D7" w:rsidP="00E440D7">
      <w:pPr>
        <w:pStyle w:val="ListParagraph"/>
        <w:numPr>
          <w:ilvl w:val="0"/>
          <w:numId w:val="2"/>
        </w:numPr>
        <w:autoSpaceDE w:val="0"/>
        <w:autoSpaceDN w:val="0"/>
        <w:spacing w:after="70"/>
        <w:rPr>
          <w:color w:val="000000"/>
        </w:rPr>
      </w:pPr>
      <w:r>
        <w:rPr>
          <w:color w:val="000000"/>
        </w:rPr>
        <w:t xml:space="preserve">A guide for Assessors </w:t>
      </w:r>
    </w:p>
    <w:p w:rsidR="00E440D7" w:rsidRDefault="00E440D7" w:rsidP="00E440D7">
      <w:pPr>
        <w:pStyle w:val="ListParagraph"/>
        <w:numPr>
          <w:ilvl w:val="0"/>
          <w:numId w:val="2"/>
        </w:numPr>
        <w:autoSpaceDE w:val="0"/>
        <w:autoSpaceDN w:val="0"/>
        <w:spacing w:after="70"/>
        <w:rPr>
          <w:color w:val="000000"/>
        </w:rPr>
      </w:pPr>
      <w:r>
        <w:rPr>
          <w:color w:val="000000"/>
        </w:rPr>
        <w:t xml:space="preserve">A guide for Candidates </w:t>
      </w:r>
    </w:p>
    <w:p w:rsidR="00E440D7" w:rsidRDefault="00E440D7" w:rsidP="00E440D7">
      <w:pPr>
        <w:pStyle w:val="ListParagraph"/>
        <w:numPr>
          <w:ilvl w:val="0"/>
          <w:numId w:val="2"/>
        </w:numPr>
        <w:autoSpaceDE w:val="0"/>
        <w:autoSpaceDN w:val="0"/>
        <w:rPr>
          <w:color w:val="000000"/>
        </w:rPr>
      </w:pPr>
      <w:r>
        <w:rPr>
          <w:color w:val="000000"/>
        </w:rPr>
        <w:t xml:space="preserve">RPL Resources for 54 units of competency related to water treatment from the Water Industry Training Package (NWP07) </w:t>
      </w:r>
    </w:p>
    <w:p w:rsidR="00E440D7" w:rsidRDefault="00E440D7" w:rsidP="00E440D7">
      <w:pPr>
        <w:autoSpaceDE w:val="0"/>
        <w:autoSpaceDN w:val="0"/>
        <w:rPr>
          <w:color w:val="000000"/>
        </w:rPr>
      </w:pPr>
    </w:p>
    <w:p w:rsidR="00E440D7" w:rsidRDefault="00E440D7" w:rsidP="00E440D7">
      <w:pPr>
        <w:autoSpaceDE w:val="0"/>
        <w:autoSpaceDN w:val="0"/>
        <w:rPr>
          <w:color w:val="000000"/>
        </w:rPr>
      </w:pPr>
      <w:r>
        <w:rPr>
          <w:color w:val="000000"/>
        </w:rPr>
        <w:t xml:space="preserve">This workshop introduces trainers and assessors to these resources. </w:t>
      </w:r>
    </w:p>
    <w:p w:rsidR="00E440D7" w:rsidRDefault="00E440D7" w:rsidP="00E440D7">
      <w:pPr>
        <w:autoSpaceDE w:val="0"/>
        <w:autoSpaceDN w:val="0"/>
        <w:rPr>
          <w:color w:val="000000"/>
        </w:rPr>
      </w:pPr>
      <w:r>
        <w:rPr>
          <w:color w:val="000000"/>
        </w:rPr>
        <w:t xml:space="preserve">Outcomes for Participants: </w:t>
      </w:r>
    </w:p>
    <w:p w:rsidR="00E440D7" w:rsidRDefault="00E440D7" w:rsidP="00E440D7">
      <w:pPr>
        <w:pStyle w:val="ListParagraph"/>
        <w:numPr>
          <w:ilvl w:val="0"/>
          <w:numId w:val="2"/>
        </w:numPr>
        <w:autoSpaceDE w:val="0"/>
        <w:autoSpaceDN w:val="0"/>
        <w:spacing w:after="69"/>
        <w:rPr>
          <w:color w:val="000000"/>
        </w:rPr>
      </w:pPr>
      <w:r>
        <w:rPr>
          <w:color w:val="000000"/>
        </w:rPr>
        <w:t xml:space="preserve">Understanding of the scope and application of the RPL resources </w:t>
      </w:r>
    </w:p>
    <w:p w:rsidR="00E440D7" w:rsidRDefault="00E440D7" w:rsidP="00E440D7">
      <w:pPr>
        <w:pStyle w:val="ListParagraph"/>
        <w:numPr>
          <w:ilvl w:val="0"/>
          <w:numId w:val="2"/>
        </w:numPr>
        <w:autoSpaceDE w:val="0"/>
        <w:autoSpaceDN w:val="0"/>
        <w:rPr>
          <w:color w:val="000000"/>
        </w:rPr>
      </w:pPr>
      <w:r>
        <w:rPr>
          <w:color w:val="000000"/>
        </w:rPr>
        <w:t xml:space="preserve">Ability to customise and adapt the resources to suit RTO and candidate requirements </w:t>
      </w:r>
    </w:p>
    <w:p w:rsidR="00E440D7" w:rsidRDefault="00E440D7" w:rsidP="00E440D7">
      <w:pPr>
        <w:autoSpaceDE w:val="0"/>
        <w:autoSpaceDN w:val="0"/>
        <w:rPr>
          <w:color w:val="000000"/>
          <w:sz w:val="24"/>
          <w:szCs w:val="24"/>
        </w:rPr>
      </w:pPr>
    </w:p>
    <w:p w:rsidR="00E440D7" w:rsidRDefault="00E440D7" w:rsidP="00E440D7">
      <w:pPr>
        <w:autoSpaceDE w:val="0"/>
        <w:autoSpaceDN w:val="0"/>
        <w:rPr>
          <w:color w:val="000000"/>
        </w:rPr>
      </w:pPr>
      <w:r>
        <w:rPr>
          <w:color w:val="000000"/>
        </w:rPr>
        <w:t xml:space="preserve">To register for the workshop contact Jennifer James at the NSW Public Sector ITAB: PH: 02 9499 3168 or </w:t>
      </w:r>
      <w:hyperlink r:id="rId9" w:history="1">
        <w:r>
          <w:rPr>
            <w:rStyle w:val="Hyperlink"/>
          </w:rPr>
          <w:t>jajames@psitab.com.au</w:t>
        </w:r>
      </w:hyperlink>
      <w:r>
        <w:rPr>
          <w:color w:val="000000"/>
        </w:rPr>
        <w:t xml:space="preserve"> </w:t>
      </w:r>
    </w:p>
    <w:p w:rsidR="00E440D7" w:rsidRDefault="00E440D7" w:rsidP="00E440D7">
      <w:pPr>
        <w:rPr>
          <w:rFonts w:ascii="Times New Roman" w:hAnsi="Times New Roman"/>
          <w:color w:val="FFC000"/>
        </w:rPr>
      </w:pPr>
      <w:r>
        <w:rPr>
          <w:rFonts w:ascii="Brush Script MT" w:hAnsi="Brush Script MT"/>
          <w:b/>
          <w:bCs/>
          <w:color w:val="FFC000"/>
        </w:rPr>
        <w:t>~~~~~~~~~~~~~~~~~~~~~~~~~~~~~~~~~~~~~~~~~~~~~~~~~~~~~~~~~~</w:t>
      </w:r>
    </w:p>
    <w:p w:rsidR="00E440D7" w:rsidRDefault="00E440D7" w:rsidP="00E440D7">
      <w:pPr>
        <w:rPr>
          <w:color w:val="1F497D"/>
          <w:sz w:val="20"/>
          <w:szCs w:val="20"/>
        </w:rPr>
      </w:pPr>
      <w:r>
        <w:rPr>
          <w:b/>
          <w:bCs/>
          <w:color w:val="1F497D"/>
          <w:sz w:val="20"/>
          <w:szCs w:val="20"/>
        </w:rPr>
        <w:t>This message may be passed on to interested individuals and organisations.</w:t>
      </w:r>
    </w:p>
    <w:p w:rsidR="00E440D7" w:rsidRDefault="00E440D7" w:rsidP="00E440D7">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10" w:history="1">
        <w:r>
          <w:rPr>
            <w:rStyle w:val="Hyperlink"/>
            <w:color w:val="1F497D"/>
            <w:sz w:val="20"/>
            <w:szCs w:val="20"/>
          </w:rPr>
          <w:t>skills@qldwater.com.au</w:t>
        </w:r>
      </w:hyperlink>
      <w:r>
        <w:rPr>
          <w:color w:val="1F497D"/>
          <w:sz w:val="20"/>
          <w:szCs w:val="20"/>
        </w:rPr>
        <w:t xml:space="preserve"> </w:t>
      </w:r>
    </w:p>
    <w:p w:rsidR="00E440D7" w:rsidRDefault="00E440D7" w:rsidP="00E440D7">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11" w:history="1">
        <w:r>
          <w:rPr>
            <w:rStyle w:val="Hyperlink"/>
            <w:color w:val="1F497D"/>
            <w:sz w:val="20"/>
            <w:szCs w:val="20"/>
          </w:rPr>
          <w:t>skills@qldwater.com.au</w:t>
        </w:r>
      </w:hyperlink>
    </w:p>
    <w:p w:rsidR="00E440D7" w:rsidRDefault="00E440D7" w:rsidP="00E440D7">
      <w:pPr>
        <w:rPr>
          <w:color w:val="1F497D"/>
          <w:sz w:val="20"/>
          <w:szCs w:val="20"/>
        </w:rPr>
      </w:pPr>
      <w:r>
        <w:rPr>
          <w:b/>
          <w:bCs/>
          <w:color w:val="1F497D"/>
          <w:sz w:val="20"/>
          <w:szCs w:val="20"/>
          <w:lang w:val="da-DK"/>
        </w:rPr>
        <w:t xml:space="preserve">Visit qldwater at </w:t>
      </w:r>
      <w:hyperlink r:id="rId12" w:history="1">
        <w:r>
          <w:rPr>
            <w:rStyle w:val="Hyperlink"/>
            <w:b/>
            <w:bCs/>
            <w:color w:val="1F497D"/>
            <w:sz w:val="20"/>
            <w:szCs w:val="20"/>
            <w:lang w:val="da-DK"/>
          </w:rPr>
          <w:t>www.qldwater.com.au</w:t>
        </w:r>
      </w:hyperlink>
      <w:r>
        <w:rPr>
          <w:b/>
          <w:bCs/>
          <w:color w:val="1F497D"/>
          <w:sz w:val="20"/>
          <w:szCs w:val="20"/>
        </w:rPr>
        <w:t xml:space="preserve"> </w:t>
      </w:r>
    </w:p>
    <w:p w:rsidR="00E440D7" w:rsidRDefault="00E440D7" w:rsidP="00E440D7">
      <w:r>
        <w:rPr>
          <w:rFonts w:ascii="Brush Script MT" w:hAnsi="Brush Script MT"/>
          <w:b/>
          <w:bCs/>
          <w:color w:val="FFC000"/>
          <w:lang w:val="da-DK"/>
        </w:rPr>
        <w:t>~~~~~~~~~~~~~~~~~~~~~~~~~~~~~~~~~~~~~~~~~~~~~~~~~~~~~~~~~~~~</w:t>
      </w:r>
    </w:p>
    <w:p w:rsidR="00E440D7" w:rsidRDefault="00E440D7" w:rsidP="00E440D7"/>
    <w:p w:rsidR="00E440D7" w:rsidRDefault="00E440D7" w:rsidP="00E440D7"/>
    <w:p w:rsidR="00532164" w:rsidRDefault="00E440D7"/>
    <w:sectPr w:rsidR="00532164" w:rsidSect="00DA2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5CE"/>
    <w:multiLevelType w:val="hybridMultilevel"/>
    <w:tmpl w:val="65BA08E6"/>
    <w:lvl w:ilvl="0" w:tplc="C944BD78">
      <w:start w:val="1"/>
      <w:numFmt w:val="decimal"/>
      <w:lvlText w:val="%1."/>
      <w:lvlJc w:val="left"/>
      <w:pPr>
        <w:ind w:left="960" w:hanging="600"/>
      </w:pPr>
      <w:rPr>
        <w:color w:val="00206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541D1ABB"/>
    <w:multiLevelType w:val="hybridMultilevel"/>
    <w:tmpl w:val="443893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3144083"/>
    <w:multiLevelType w:val="hybridMultilevel"/>
    <w:tmpl w:val="3CFE2E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40D7"/>
    <w:rsid w:val="006E22E4"/>
    <w:rsid w:val="00D45DFF"/>
    <w:rsid w:val="00D90907"/>
    <w:rsid w:val="00DA2744"/>
    <w:rsid w:val="00E00FAD"/>
    <w:rsid w:val="00E440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D7"/>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0D7"/>
    <w:rPr>
      <w:color w:val="0000FF"/>
      <w:u w:val="single"/>
    </w:rPr>
  </w:style>
  <w:style w:type="paragraph" w:styleId="PlainText">
    <w:name w:val="Plain Text"/>
    <w:basedOn w:val="Normal"/>
    <w:link w:val="PlainTextChar"/>
    <w:uiPriority w:val="99"/>
    <w:semiHidden/>
    <w:unhideWhenUsed/>
    <w:rsid w:val="00E440D7"/>
  </w:style>
  <w:style w:type="character" w:customStyle="1" w:styleId="PlainTextChar">
    <w:name w:val="Plain Text Char"/>
    <w:basedOn w:val="DefaultParagraphFont"/>
    <w:link w:val="PlainText"/>
    <w:uiPriority w:val="99"/>
    <w:semiHidden/>
    <w:rsid w:val="00E440D7"/>
    <w:rPr>
      <w:rFonts w:ascii="Calibri" w:hAnsi="Calibri" w:cs="Times New Roman"/>
      <w:lang w:eastAsia="en-AU"/>
    </w:rPr>
  </w:style>
  <w:style w:type="paragraph" w:styleId="ListParagraph">
    <w:name w:val="List Paragraph"/>
    <w:basedOn w:val="Normal"/>
    <w:uiPriority w:val="34"/>
    <w:qFormat/>
    <w:rsid w:val="00E440D7"/>
    <w:pPr>
      <w:ind w:left="720"/>
    </w:pPr>
  </w:style>
  <w:style w:type="paragraph" w:customStyle="1" w:styleId="Default">
    <w:name w:val="Default"/>
    <w:basedOn w:val="Normal"/>
    <w:uiPriority w:val="99"/>
    <w:rsid w:val="00E440D7"/>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750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skills.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vent.com/d/kcqxc4/3B"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isley@govskills.com.au" TargetMode="External"/><Relationship Id="rId11" Type="http://schemas.openxmlformats.org/officeDocument/2006/relationships/hyperlink" Target="mailto:skills@qldwater.com.au" TargetMode="External"/><Relationship Id="rId5" Type="http://schemas.openxmlformats.org/officeDocument/2006/relationships/hyperlink" Target="mailto:mhill@qldwater.com.au"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jajames@psitab.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0</DocSecurity>
  <Lines>37</Lines>
  <Paragraphs>10</Paragraphs>
  <ScaleCrop>false</ScaleCrop>
  <Company>Toshiba</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2013-02-08T06:20:00Z</dcterms:created>
  <dcterms:modified xsi:type="dcterms:W3CDTF">2013-02-08T06:21:00Z</dcterms:modified>
</cp:coreProperties>
</file>